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7089"/>
        <w:gridCol w:w="21"/>
      </w:tblGrid>
      <w:tr w:rsidR="00717FFD" w:rsidRPr="006159CE" w:rsidTr="00627E19">
        <w:trPr>
          <w:trHeight w:val="2410"/>
        </w:trPr>
        <w:tc>
          <w:tcPr>
            <w:tcW w:w="2893" w:type="dxa"/>
            <w:shd w:val="clear" w:color="auto" w:fill="FFFFFF"/>
            <w:vAlign w:val="center"/>
          </w:tcPr>
          <w:tbl>
            <w:tblPr>
              <w:tblW w:w="3209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9"/>
            </w:tblGrid>
            <w:tr w:rsidR="00717FFD" w:rsidRPr="00E7591B" w:rsidTr="00627E19">
              <w:trPr>
                <w:trHeight w:val="902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17FFD" w:rsidRPr="00E7591B" w:rsidRDefault="00717FFD" w:rsidP="00627E19">
                  <w:pPr>
                    <w:snapToGrid w:val="0"/>
                  </w:pPr>
                  <w:r w:rsidRPr="00CC075F">
                    <w:rPr>
                      <w:noProof/>
                    </w:rPr>
                    <w:drawing>
                      <wp:inline distT="0" distB="0" distL="0" distR="0" wp14:anchorId="393CBBEC" wp14:editId="6A022718">
                        <wp:extent cx="1555115" cy="889000"/>
                        <wp:effectExtent l="0" t="0" r="0" b="0"/>
                        <wp:docPr id="2" name="Рисунок 2" descr="лого право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FFD" w:rsidRPr="00792CE8" w:rsidRDefault="00717FFD" w:rsidP="00627E19">
            <w:pPr>
              <w:snapToGrid w:val="0"/>
              <w:ind w:left="1"/>
              <w:jc w:val="both"/>
            </w:pPr>
            <w:hyperlink r:id="rId9" w:history="1">
              <w:r w:rsidRPr="007835C0">
                <w:rPr>
                  <w:rStyle w:val="a9"/>
                  <w:rFonts w:eastAsia="Times New Roman" w:cs="Arial"/>
                  <w:color w:val="385623"/>
                  <w:szCs w:val="28"/>
                  <w:lang w:eastAsia="hi-IN" w:bidi="hi-IN"/>
                </w:rPr>
                <w:t>http://kongress.lekpravo.ru</w:t>
              </w:r>
            </w:hyperlink>
          </w:p>
        </w:tc>
        <w:tc>
          <w:tcPr>
            <w:tcW w:w="7089" w:type="dxa"/>
            <w:shd w:val="clear" w:color="auto" w:fill="FFFFFF"/>
            <w:vAlign w:val="center"/>
          </w:tcPr>
          <w:p w:rsidR="00717FFD" w:rsidRPr="00BB79C1" w:rsidRDefault="00717FFD" w:rsidP="00627E19">
            <w:pPr>
              <w:snapToGrid w:val="0"/>
              <w:ind w:left="567"/>
              <w:jc w:val="center"/>
              <w:rPr>
                <w:b/>
                <w:color w:val="0070C0"/>
              </w:rPr>
            </w:pPr>
          </w:p>
          <w:p w:rsidR="00717FFD" w:rsidRPr="00DC0399" w:rsidRDefault="00717FFD" w:rsidP="00627E19">
            <w:pPr>
              <w:snapToGrid w:val="0"/>
              <w:ind w:left="567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IX</w:t>
            </w:r>
            <w:r w:rsidRPr="00DC0399">
              <w:rPr>
                <w:b/>
                <w:color w:val="0070C0"/>
              </w:rPr>
              <w:t xml:space="preserve"> ВСЕРОССИЙСКИЙ КОНГРЕСС «ПРАВО НА ЛЕКАРСТВО»</w:t>
            </w:r>
          </w:p>
          <w:p w:rsidR="00717FFD" w:rsidRPr="00DC0399" w:rsidRDefault="00717FFD" w:rsidP="00627E19">
            <w:pPr>
              <w:snapToGrid w:val="0"/>
              <w:ind w:left="567"/>
              <w:jc w:val="center"/>
              <w:rPr>
                <w:b/>
                <w:color w:val="0070C0"/>
              </w:rPr>
            </w:pPr>
          </w:p>
          <w:p w:rsidR="00717FFD" w:rsidRPr="00DC0399" w:rsidRDefault="00717FFD" w:rsidP="00627E19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C0399">
              <w:rPr>
                <w:rFonts w:ascii="Times New Roman" w:hAnsi="Times New Roman" w:cs="Times New Roman"/>
                <w:b/>
                <w:color w:val="0070C0"/>
              </w:rPr>
              <w:t>23 мая 2019, 9:30, БОРОДИНО-ХОЛЛ,</w:t>
            </w:r>
          </w:p>
          <w:p w:rsidR="00717FFD" w:rsidRPr="00DC0399" w:rsidRDefault="00717FFD" w:rsidP="00627E19">
            <w:pPr>
              <w:snapToGrid w:val="0"/>
              <w:ind w:left="567"/>
              <w:jc w:val="center"/>
              <w:rPr>
                <w:rFonts w:ascii="Times New Roman" w:hAnsi="Times New Roman" w:cs="Times New Roman"/>
                <w:caps/>
                <w:color w:val="0070C0"/>
                <w:kern w:val="2"/>
              </w:rPr>
            </w:pPr>
            <w:r w:rsidRPr="00DC0399">
              <w:rPr>
                <w:rStyle w:val="ab"/>
                <w:caps/>
                <w:color w:val="0070C0"/>
                <w:kern w:val="2"/>
                <w:shd w:val="clear" w:color="auto" w:fill="FFFFFF"/>
              </w:rPr>
              <w:t>Адрес: г. Москва,</w:t>
            </w:r>
            <w:r w:rsidRPr="00B41B5A">
              <w:rPr>
                <w:rStyle w:val="ab"/>
                <w:caps/>
                <w:color w:val="0070C0"/>
                <w:kern w:val="2"/>
                <w:shd w:val="clear" w:color="auto" w:fill="FFFFFF"/>
              </w:rPr>
              <w:t> </w:t>
            </w:r>
            <w:r w:rsidRPr="00DC0399">
              <w:rPr>
                <w:rStyle w:val="ab"/>
                <w:caps/>
                <w:color w:val="0070C0"/>
                <w:kern w:val="2"/>
                <w:shd w:val="clear" w:color="auto" w:fill="FFFFFF"/>
              </w:rPr>
              <w:t>ул. Русаковская, дом 13, строение 5,</w:t>
            </w:r>
            <w:r w:rsidRPr="00B41B5A">
              <w:rPr>
                <w:rStyle w:val="ab"/>
                <w:caps/>
                <w:color w:val="0070C0"/>
                <w:kern w:val="2"/>
                <w:shd w:val="clear" w:color="auto" w:fill="FFFFFF"/>
              </w:rPr>
              <w:t> </w:t>
            </w:r>
            <w:r w:rsidRPr="00DC0399">
              <w:rPr>
                <w:rStyle w:val="ab"/>
                <w:caps/>
                <w:color w:val="0070C0"/>
                <w:kern w:val="2"/>
                <w:shd w:val="clear" w:color="auto" w:fill="FFFFFF"/>
              </w:rPr>
              <w:t>КОНЦЕРТНЫЙ ЗАЛ "БОРОДИНО-ХОЛЛ"</w:t>
            </w:r>
          </w:p>
          <w:p w:rsidR="00717FFD" w:rsidRPr="00DC0399" w:rsidRDefault="00717FFD" w:rsidP="00627E19">
            <w:pPr>
              <w:snapToGrid w:val="0"/>
              <w:ind w:left="567"/>
              <w:jc w:val="center"/>
              <w:rPr>
                <w:b/>
                <w:caps/>
                <w:color w:val="0070C0"/>
                <w:kern w:val="2"/>
              </w:rPr>
            </w:pPr>
          </w:p>
        </w:tc>
        <w:tc>
          <w:tcPr>
            <w:tcW w:w="21" w:type="dxa"/>
            <w:shd w:val="clear" w:color="auto" w:fill="FFFFFF"/>
            <w:vAlign w:val="center"/>
          </w:tcPr>
          <w:p w:rsidR="00717FFD" w:rsidRPr="00DC0399" w:rsidRDefault="00717FFD" w:rsidP="00627E19">
            <w:pPr>
              <w:snapToGrid w:val="0"/>
              <w:ind w:left="567"/>
              <w:jc w:val="both"/>
              <w:rPr>
                <w:rFonts w:eastAsia="Times New Roman" w:cs="Arial"/>
                <w:b/>
                <w:color w:val="0000FF"/>
                <w:sz w:val="28"/>
                <w:szCs w:val="28"/>
              </w:rPr>
            </w:pPr>
          </w:p>
        </w:tc>
      </w:tr>
    </w:tbl>
    <w:p w:rsidR="00717FFD" w:rsidRDefault="00717FFD" w:rsidP="00431684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31684" w:rsidRPr="0048267E" w:rsidRDefault="00431684" w:rsidP="00717FFD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8267E">
        <w:rPr>
          <w:rFonts w:ascii="Times New Roman" w:hAnsi="Times New Roman" w:cs="Times New Roman"/>
          <w:b/>
          <w:sz w:val="25"/>
          <w:szCs w:val="25"/>
        </w:rPr>
        <w:t>ДЕКЛАРАЦИЯ О РАЗУМНОЙ ИММУНИЗАЦИИ НАСЕЛЕНИЯ</w:t>
      </w:r>
      <w:r w:rsidR="00717FFD">
        <w:rPr>
          <w:rFonts w:ascii="Times New Roman" w:hAnsi="Times New Roman" w:cs="Times New Roman"/>
          <w:b/>
          <w:sz w:val="25"/>
          <w:szCs w:val="25"/>
        </w:rPr>
        <w:tab/>
      </w:r>
      <w:r w:rsidRPr="0048267E">
        <w:rPr>
          <w:rFonts w:ascii="Times New Roman" w:hAnsi="Times New Roman" w:cs="Times New Roman"/>
          <w:b/>
          <w:sz w:val="25"/>
          <w:szCs w:val="25"/>
        </w:rPr>
        <w:tab/>
      </w:r>
      <w:r w:rsidRPr="0048267E">
        <w:rPr>
          <w:rFonts w:ascii="Times New Roman" w:hAnsi="Times New Roman" w:cs="Times New Roman"/>
          <w:b/>
          <w:sz w:val="25"/>
          <w:szCs w:val="25"/>
        </w:rPr>
        <w:tab/>
      </w:r>
      <w:r w:rsidRPr="0048267E">
        <w:rPr>
          <w:rFonts w:ascii="Times New Roman" w:hAnsi="Times New Roman" w:cs="Times New Roman"/>
          <w:b/>
          <w:sz w:val="25"/>
          <w:szCs w:val="25"/>
        </w:rPr>
        <w:tab/>
      </w:r>
      <w:r w:rsidRPr="0048267E">
        <w:rPr>
          <w:rFonts w:ascii="Times New Roman" w:hAnsi="Times New Roman" w:cs="Times New Roman"/>
          <w:b/>
          <w:sz w:val="25"/>
          <w:szCs w:val="25"/>
        </w:rPr>
        <w:tab/>
      </w:r>
      <w:r w:rsidRPr="0048267E">
        <w:rPr>
          <w:rFonts w:ascii="Times New Roman" w:hAnsi="Times New Roman" w:cs="Times New Roman"/>
          <w:b/>
          <w:sz w:val="25"/>
          <w:szCs w:val="25"/>
        </w:rPr>
        <w:tab/>
      </w:r>
      <w:r w:rsidRPr="0048267E">
        <w:rPr>
          <w:rFonts w:ascii="Times New Roman" w:hAnsi="Times New Roman" w:cs="Times New Roman"/>
          <w:b/>
          <w:sz w:val="25"/>
          <w:szCs w:val="25"/>
        </w:rPr>
        <w:tab/>
      </w:r>
    </w:p>
    <w:p w:rsidR="00ED2BCD" w:rsidRPr="0048267E" w:rsidRDefault="00431684" w:rsidP="00431684">
      <w:pPr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ab/>
        <w:t xml:space="preserve">Мы, участники </w:t>
      </w:r>
      <w:r w:rsidRPr="0048267E">
        <w:rPr>
          <w:rFonts w:ascii="Times New Roman" w:hAnsi="Times New Roman" w:cs="Times New Roman"/>
          <w:sz w:val="25"/>
          <w:szCs w:val="25"/>
          <w:lang w:val="en-US"/>
        </w:rPr>
        <w:t>IX</w:t>
      </w:r>
      <w:r w:rsidRPr="0048267E">
        <w:rPr>
          <w:rFonts w:ascii="Times New Roman" w:hAnsi="Times New Roman" w:cs="Times New Roman"/>
          <w:sz w:val="25"/>
          <w:szCs w:val="25"/>
        </w:rPr>
        <w:t xml:space="preserve">-го Всероссийского конгресса «Право на лекарство», обеспокоены ситуацией вокруг массовой иммунизации населения с применением вакцин. Противостояние сторонников обязательной вакцинации для всех и противников такого подхода может привести к реальным </w:t>
      </w:r>
      <w:r w:rsidR="00ED2BCD" w:rsidRPr="0048267E">
        <w:rPr>
          <w:rFonts w:ascii="Times New Roman" w:hAnsi="Times New Roman" w:cs="Times New Roman"/>
          <w:sz w:val="25"/>
          <w:szCs w:val="25"/>
        </w:rPr>
        <w:t>угрозам для здоровья населения</w:t>
      </w:r>
      <w:r w:rsidRPr="0048267E">
        <w:rPr>
          <w:rFonts w:ascii="Times New Roman" w:hAnsi="Times New Roman" w:cs="Times New Roman"/>
          <w:sz w:val="25"/>
          <w:szCs w:val="25"/>
        </w:rPr>
        <w:t>.</w:t>
      </w:r>
      <w:r w:rsidR="00ED2BCD" w:rsidRPr="0048267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1684" w:rsidRPr="0048267E" w:rsidRDefault="00ED2BCD" w:rsidP="00ED2BC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>Принуж</w:t>
      </w:r>
      <w:bookmarkStart w:id="0" w:name="_GoBack"/>
      <w:bookmarkEnd w:id="0"/>
      <w:r w:rsidRPr="0048267E">
        <w:rPr>
          <w:rFonts w:ascii="Times New Roman" w:hAnsi="Times New Roman" w:cs="Times New Roman"/>
          <w:sz w:val="25"/>
          <w:szCs w:val="25"/>
        </w:rPr>
        <w:t>дение к вакцинации административными мерами, отрицание негативных последствий, отстранение от помощи пострадавшим детям побуждает все большую часть родителей вовсе отказаться от вакцинации. В то</w:t>
      </w:r>
      <w:r w:rsidR="00222713" w:rsidRPr="00222713">
        <w:rPr>
          <w:rFonts w:ascii="Times New Roman" w:hAnsi="Times New Roman" w:cs="Times New Roman"/>
          <w:sz w:val="25"/>
          <w:szCs w:val="25"/>
        </w:rPr>
        <w:t xml:space="preserve"> </w:t>
      </w:r>
      <w:r w:rsidRPr="0048267E">
        <w:rPr>
          <w:rFonts w:ascii="Times New Roman" w:hAnsi="Times New Roman" w:cs="Times New Roman"/>
          <w:sz w:val="25"/>
          <w:szCs w:val="25"/>
        </w:rPr>
        <w:t>же время ВОЗ и органы власти сами говорят об индивидуальном, персонализированном подходе при оказании медицинской помощи, но полностью его игнорируют в вопросах массовой иммунизации.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 xml:space="preserve">Признавая важную роль вакцин в борьбе с эпидемиями, мы так же осознаем, что в борьбе с ними и одновременно с ними значительную роль сыграли такие факторы, как разделение жилья и санузлов, частое мытье рук и мытье вообще, применение </w:t>
      </w:r>
      <w:proofErr w:type="spellStart"/>
      <w:r w:rsidRPr="0048267E">
        <w:rPr>
          <w:rFonts w:ascii="Times New Roman" w:hAnsi="Times New Roman" w:cs="Times New Roman"/>
          <w:sz w:val="25"/>
          <w:szCs w:val="25"/>
        </w:rPr>
        <w:t>противоинфекционных</w:t>
      </w:r>
      <w:proofErr w:type="spellEnd"/>
      <w:r w:rsidRPr="0048267E">
        <w:rPr>
          <w:rFonts w:ascii="Times New Roman" w:hAnsi="Times New Roman" w:cs="Times New Roman"/>
          <w:sz w:val="25"/>
          <w:szCs w:val="25"/>
        </w:rPr>
        <w:t xml:space="preserve"> моющих средств, здоровое питание, изменение условий труда и отдыха. Эти факторы сами по себе существенно снизили эпидемические риски. Однако с момента их полномасштабной реализации угрозы эпидемий фактически не переоценивались, а ВОЗ и органы власти поддерживают в массовом сознании представление о том, что эпидемические риски сохраняются на уровне начала 20-го века, когда люди жили в бараках, почти не мылись и работали по 12 часов в день.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>Мы отмечаем и то, что несоизмеримо за 200 лет истории вакцинации выросли возможности медицины, которая при своевременном обращении пациентов справляется с последствиями большинства инфекционных заболеваний, представляющих эпидемическую опасность.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>В этой изменившейся ситуации сложно закрывать глаза на то, что в ходе массовой иммунизации часть детей и взрослых получают серьезные осложнения от вакцин и даже погибают. Это происходит потому, что созданная система массовой иммунизации исходит из принципа «наибольшего числа привитых любой ценой», в частности, ценой здоровья и жизни некоторой части привитых, которые могут получить осложнения и даже погибнуть</w:t>
      </w:r>
      <w:r w:rsidR="00ED2BCD" w:rsidRPr="0048267E">
        <w:rPr>
          <w:rFonts w:ascii="Times New Roman" w:hAnsi="Times New Roman" w:cs="Times New Roman"/>
          <w:sz w:val="25"/>
          <w:szCs w:val="25"/>
        </w:rPr>
        <w:t xml:space="preserve"> от прививки</w:t>
      </w:r>
      <w:r w:rsidRPr="0048267E">
        <w:rPr>
          <w:rFonts w:ascii="Times New Roman" w:hAnsi="Times New Roman" w:cs="Times New Roman"/>
          <w:sz w:val="25"/>
          <w:szCs w:val="25"/>
        </w:rPr>
        <w:t>. В ситуации, когда реальность эпидемий очевидна, и это можно сравнить с состоянием войны, такой подход может быть оправдан. Однако сейчас такие угрозы не очевидны, и это дает возможность для более точного применения вакцин и устранения рисков нежелательных последствий.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 xml:space="preserve">Сказанное хорошо иллюстрируется сегодняшней эпидемией кори, которая </w:t>
      </w:r>
      <w:r w:rsidR="00132C51">
        <w:rPr>
          <w:rFonts w:ascii="Times New Roman" w:hAnsi="Times New Roman" w:cs="Times New Roman"/>
          <w:sz w:val="25"/>
          <w:szCs w:val="25"/>
        </w:rPr>
        <w:t>на Украине достигла 53 тысяч человек</w:t>
      </w:r>
      <w:r w:rsidRPr="0048267E">
        <w:rPr>
          <w:rFonts w:ascii="Times New Roman" w:hAnsi="Times New Roman" w:cs="Times New Roman"/>
          <w:sz w:val="25"/>
          <w:szCs w:val="25"/>
        </w:rPr>
        <w:t>, однако летальных исходов – единицы (</w:t>
      </w:r>
      <w:r w:rsidR="00132C51">
        <w:rPr>
          <w:rFonts w:ascii="Times New Roman" w:hAnsi="Times New Roman" w:cs="Times New Roman"/>
          <w:sz w:val="25"/>
          <w:szCs w:val="25"/>
        </w:rPr>
        <w:t>16</w:t>
      </w:r>
      <w:r w:rsidRPr="0048267E">
        <w:rPr>
          <w:rFonts w:ascii="Times New Roman" w:hAnsi="Times New Roman" w:cs="Times New Roman"/>
          <w:sz w:val="25"/>
          <w:szCs w:val="25"/>
        </w:rPr>
        <w:t xml:space="preserve"> человек)</w:t>
      </w:r>
      <w:r w:rsidR="00132C51">
        <w:rPr>
          <w:rStyle w:val="a8"/>
          <w:rFonts w:ascii="Times New Roman" w:hAnsi="Times New Roman" w:cs="Times New Roman"/>
          <w:sz w:val="25"/>
          <w:szCs w:val="25"/>
        </w:rPr>
        <w:footnoteReference w:id="1"/>
      </w:r>
      <w:r w:rsidRPr="0048267E">
        <w:rPr>
          <w:rFonts w:ascii="Times New Roman" w:hAnsi="Times New Roman" w:cs="Times New Roman"/>
          <w:sz w:val="25"/>
          <w:szCs w:val="25"/>
        </w:rPr>
        <w:t>, и есть основания полагать, что в случаях со смертельным исходом необходимая помощь пациентами не была получена вовремя.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lastRenderedPageBreak/>
        <w:t>В тоже время, истинное количество осложнений от самой вакцинации не известно. Оно даже может превышать количество потенциальных осложнений от болезней, поскольку в абсолютном выражении количество привитых людей в</w:t>
      </w:r>
      <w:r w:rsidR="00ED2BCD" w:rsidRPr="0048267E">
        <w:rPr>
          <w:rFonts w:ascii="Times New Roman" w:hAnsi="Times New Roman" w:cs="Times New Roman"/>
          <w:sz w:val="25"/>
          <w:szCs w:val="25"/>
        </w:rPr>
        <w:t xml:space="preserve"> </w:t>
      </w:r>
      <w:r w:rsidR="00132C51">
        <w:rPr>
          <w:rFonts w:ascii="Times New Roman" w:hAnsi="Times New Roman" w:cs="Times New Roman"/>
          <w:sz w:val="25"/>
          <w:szCs w:val="25"/>
        </w:rPr>
        <w:t>тысячи</w:t>
      </w:r>
      <w:r w:rsidRPr="0048267E">
        <w:rPr>
          <w:rFonts w:ascii="Times New Roman" w:hAnsi="Times New Roman" w:cs="Times New Roman"/>
          <w:sz w:val="25"/>
          <w:szCs w:val="25"/>
        </w:rPr>
        <w:t xml:space="preserve"> раз выше, чем число болеющих даже в эпидемиях. Органы власти с большой неохотой признают осложнения, поскольку каждый такой случай – это удар по всей системе, не считая денежных расходов на компенсации. При этом они очень охотно признают в каждом таком случае вину врачей, «не доглядевших» противопоказаний к вакцинации, но эта позиция лишь заставляет врачей скрывать последствия вакцинации, советуя пациентам не прививаться.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 xml:space="preserve">Этому сокрытию информации способствуют интересы фармацевтических компаний, для которых </w:t>
      </w:r>
      <w:r w:rsidR="00ED2BCD" w:rsidRPr="0048267E">
        <w:rPr>
          <w:rFonts w:ascii="Times New Roman" w:hAnsi="Times New Roman" w:cs="Times New Roman"/>
          <w:sz w:val="25"/>
          <w:szCs w:val="25"/>
        </w:rPr>
        <w:t>вакцинация</w:t>
      </w:r>
      <w:r w:rsidRPr="0048267E">
        <w:rPr>
          <w:rFonts w:ascii="Times New Roman" w:hAnsi="Times New Roman" w:cs="Times New Roman"/>
          <w:sz w:val="25"/>
          <w:szCs w:val="25"/>
        </w:rPr>
        <w:t xml:space="preserve"> – большой бизнес, и немалые части бюджета расходуются ими, чтобы дезавуировать негативные последствия вакцинации. В частности, такое дезавуирование происходит с помощью ведущих специалистов здравоохранения, что затрудняет </w:t>
      </w:r>
      <w:proofErr w:type="spellStart"/>
      <w:r w:rsidRPr="0048267E">
        <w:rPr>
          <w:rFonts w:ascii="Times New Roman" w:hAnsi="Times New Roman" w:cs="Times New Roman"/>
          <w:sz w:val="25"/>
          <w:szCs w:val="25"/>
        </w:rPr>
        <w:t>объективирование</w:t>
      </w:r>
      <w:proofErr w:type="spellEnd"/>
      <w:r w:rsidRPr="0048267E">
        <w:rPr>
          <w:rFonts w:ascii="Times New Roman" w:hAnsi="Times New Roman" w:cs="Times New Roman"/>
          <w:sz w:val="25"/>
          <w:szCs w:val="25"/>
        </w:rPr>
        <w:t xml:space="preserve"> реальной картины, и вызывает недоверие общественности даже к позиции власти, которая информируется как раз этими специалистами.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 xml:space="preserve">Можно говорить о совпадении интересов государств и </w:t>
      </w:r>
      <w:proofErr w:type="spellStart"/>
      <w:r w:rsidRPr="0048267E">
        <w:rPr>
          <w:rFonts w:ascii="Times New Roman" w:hAnsi="Times New Roman" w:cs="Times New Roman"/>
          <w:sz w:val="25"/>
          <w:szCs w:val="25"/>
        </w:rPr>
        <w:t>фармкомпаний</w:t>
      </w:r>
      <w:proofErr w:type="spellEnd"/>
      <w:r w:rsidRPr="0048267E">
        <w:rPr>
          <w:rFonts w:ascii="Times New Roman" w:hAnsi="Times New Roman" w:cs="Times New Roman"/>
          <w:sz w:val="25"/>
          <w:szCs w:val="25"/>
        </w:rPr>
        <w:t xml:space="preserve">. В этой ситуации обвинять в лоббизме тех, кто выступает против обязательной вакцинации, и не признавать лоббизм </w:t>
      </w:r>
      <w:proofErr w:type="spellStart"/>
      <w:r w:rsidRPr="0048267E">
        <w:rPr>
          <w:rFonts w:ascii="Times New Roman" w:hAnsi="Times New Roman" w:cs="Times New Roman"/>
          <w:sz w:val="25"/>
          <w:szCs w:val="25"/>
        </w:rPr>
        <w:t>фармкомпаний</w:t>
      </w:r>
      <w:proofErr w:type="spellEnd"/>
      <w:r w:rsidRPr="0048267E">
        <w:rPr>
          <w:rFonts w:ascii="Times New Roman" w:hAnsi="Times New Roman" w:cs="Times New Roman"/>
          <w:sz w:val="25"/>
          <w:szCs w:val="25"/>
        </w:rPr>
        <w:t>, по меньшей мере, не логично.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>В этой ситуации, учитывая позицию ВОЗ и Министерства здравоохранения РФ</w:t>
      </w:r>
      <w:r w:rsidR="00ED2BCD" w:rsidRPr="0048267E">
        <w:rPr>
          <w:rFonts w:ascii="Times New Roman" w:hAnsi="Times New Roman" w:cs="Times New Roman"/>
          <w:sz w:val="25"/>
          <w:szCs w:val="25"/>
        </w:rPr>
        <w:t xml:space="preserve">, </w:t>
      </w:r>
      <w:r w:rsidRPr="0048267E">
        <w:rPr>
          <w:rFonts w:ascii="Times New Roman" w:hAnsi="Times New Roman" w:cs="Times New Roman"/>
          <w:sz w:val="25"/>
          <w:szCs w:val="25"/>
        </w:rPr>
        <w:t>конгресс считает необходимым:</w:t>
      </w:r>
    </w:p>
    <w:p w:rsidR="00431684" w:rsidRPr="0048267E" w:rsidRDefault="00431684" w:rsidP="0043168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D2BCD" w:rsidRPr="0048267E" w:rsidRDefault="00ED2BCD" w:rsidP="00ED2BCD">
      <w:pPr>
        <w:pStyle w:val="a3"/>
        <w:numPr>
          <w:ilvl w:val="0"/>
          <w:numId w:val="1"/>
        </w:numPr>
        <w:ind w:right="198"/>
        <w:rPr>
          <w:sz w:val="25"/>
          <w:szCs w:val="25"/>
          <w:lang w:val="ru-RU"/>
        </w:rPr>
      </w:pPr>
      <w:r w:rsidRPr="0048267E">
        <w:rPr>
          <w:color w:val="34383B"/>
          <w:sz w:val="25"/>
          <w:szCs w:val="25"/>
          <w:lang w:val="ru-RU"/>
        </w:rPr>
        <w:t>Не допускать запрета на публичное обсуждение проблем вакцинации и ее обязательности для всех.</w:t>
      </w:r>
    </w:p>
    <w:p w:rsidR="00ED2BCD" w:rsidRPr="0048267E" w:rsidRDefault="00ED2BCD" w:rsidP="00ED2BCD">
      <w:pPr>
        <w:pStyle w:val="a3"/>
        <w:numPr>
          <w:ilvl w:val="0"/>
          <w:numId w:val="1"/>
        </w:numPr>
        <w:ind w:right="198"/>
        <w:rPr>
          <w:sz w:val="25"/>
          <w:szCs w:val="25"/>
          <w:lang w:val="ru-RU"/>
        </w:rPr>
      </w:pPr>
      <w:r w:rsidRPr="0048267E">
        <w:rPr>
          <w:color w:val="34383B"/>
          <w:sz w:val="25"/>
          <w:szCs w:val="25"/>
          <w:lang w:val="ru-RU"/>
        </w:rPr>
        <w:t>Не запрещать родителям и пациентам отказываться от вакцин, особенно, в случаях любых сомнений в безопасности их действия.</w:t>
      </w:r>
    </w:p>
    <w:p w:rsidR="00ED2BCD" w:rsidRPr="0048267E" w:rsidRDefault="00ED2BCD" w:rsidP="00ED2BCD">
      <w:pPr>
        <w:pStyle w:val="a5"/>
        <w:numPr>
          <w:ilvl w:val="0"/>
          <w:numId w:val="1"/>
        </w:numPr>
        <w:ind w:right="145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 xml:space="preserve">Запретить стимулирующие выплаты врачам и ЛПУ за выполнение плана по вакцинации. </w:t>
      </w:r>
    </w:p>
    <w:p w:rsidR="00ED2BCD" w:rsidRPr="0048267E" w:rsidRDefault="00ED2BCD" w:rsidP="00ED2BCD">
      <w:pPr>
        <w:pStyle w:val="a5"/>
        <w:numPr>
          <w:ilvl w:val="0"/>
          <w:numId w:val="1"/>
        </w:numPr>
        <w:ind w:right="145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8267E">
        <w:rPr>
          <w:rFonts w:ascii="Times New Roman" w:hAnsi="Times New Roman" w:cs="Times New Roman"/>
          <w:color w:val="000000" w:themeColor="text1"/>
          <w:sz w:val="25"/>
          <w:szCs w:val="25"/>
        </w:rPr>
        <w:t>Не допускать обвинения врачей в некомпетентном применении вакцин до решения полномочного органа или решения суда, предусмотреть административную ответственность за это нарушение.</w:t>
      </w:r>
    </w:p>
    <w:p w:rsidR="00431684" w:rsidRPr="0048267E" w:rsidRDefault="00431684" w:rsidP="00250983">
      <w:pPr>
        <w:pStyle w:val="a5"/>
        <w:numPr>
          <w:ilvl w:val="0"/>
          <w:numId w:val="1"/>
        </w:numPr>
        <w:ind w:right="145"/>
        <w:jc w:val="both"/>
        <w:rPr>
          <w:rFonts w:ascii="Times New Roman" w:hAnsi="Times New Roman" w:cs="Times New Roman"/>
          <w:color w:val="2F3438"/>
          <w:w w:val="105"/>
          <w:sz w:val="25"/>
          <w:szCs w:val="25"/>
        </w:rPr>
      </w:pP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Создать 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Независимый о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бщественный 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совет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 по проблемам иммунизации населени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я из заинтересованных лиц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, учитывая высказанные ими публично позиции «за обязательную вакцинацию для всех» и «против». Пригласить в состав 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совета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 всех желающих. Ограничить состав 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совета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 30 членами – половина «за обязательную вакцинацию для всех» и половина «против». Предусмотреть ротацию членов при явном изменении позиции с «за» на «против» или наоборот.</w:t>
      </w:r>
      <w:r w:rsidR="00ED2BCD" w:rsidRPr="0048267E">
        <w:rPr>
          <w:rFonts w:ascii="Times New Roman" w:hAnsi="Times New Roman" w:cs="Times New Roman"/>
          <w:color w:val="1C1E21"/>
          <w:sz w:val="25"/>
          <w:szCs w:val="25"/>
        </w:rPr>
        <w:t xml:space="preserve"> </w:t>
      </w:r>
      <w:r w:rsidR="00ED2BCD" w:rsidRPr="0048267E">
        <w:rPr>
          <w:rFonts w:ascii="Times New Roman" w:eastAsia="Times New Roman" w:hAnsi="Times New Roman" w:cs="Times New Roman"/>
          <w:color w:val="1C1E21"/>
          <w:sz w:val="25"/>
          <w:szCs w:val="25"/>
          <w:lang w:eastAsia="ru-RU"/>
        </w:rPr>
        <w:t>В совет не должны входить люди с очевидным конфликтом интересов, такие как производители, разработчики вакцин, руководители и акционеры вакцинных компаний.</w:t>
      </w:r>
    </w:p>
    <w:p w:rsidR="00431684" w:rsidRPr="0048267E" w:rsidRDefault="00431684" w:rsidP="00431684">
      <w:pPr>
        <w:pStyle w:val="a5"/>
        <w:numPr>
          <w:ilvl w:val="0"/>
          <w:numId w:val="1"/>
        </w:numPr>
        <w:ind w:right="145"/>
        <w:jc w:val="both"/>
        <w:rPr>
          <w:rFonts w:ascii="Times New Roman" w:hAnsi="Times New Roman" w:cs="Times New Roman"/>
          <w:color w:val="2F3438"/>
          <w:w w:val="105"/>
          <w:sz w:val="25"/>
          <w:szCs w:val="25"/>
        </w:rPr>
      </w:pP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Провести </w:t>
      </w:r>
      <w:r w:rsidR="00ED2BCD" w:rsidRPr="0048267E">
        <w:rPr>
          <w:rFonts w:ascii="Times New Roman" w:eastAsia="Times New Roman" w:hAnsi="Times New Roman" w:cs="Times New Roman"/>
          <w:color w:val="1D2129"/>
          <w:sz w:val="25"/>
          <w:szCs w:val="25"/>
          <w:shd w:val="clear" w:color="auto" w:fill="FFFFFF"/>
          <w:lang w:eastAsia="ru-RU"/>
        </w:rPr>
        <w:t xml:space="preserve">с привлечением общественности 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объективную оценку опасности эпидемий в современном мире.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 Оценить необходимость массовых противоэпидемических мероприятий для каждого вида инфекций, представляющих эпидемическую угрозу.</w:t>
      </w:r>
    </w:p>
    <w:p w:rsidR="00431684" w:rsidRPr="0048267E" w:rsidRDefault="00431684" w:rsidP="00431684">
      <w:pPr>
        <w:pStyle w:val="a5"/>
        <w:numPr>
          <w:ilvl w:val="0"/>
          <w:numId w:val="1"/>
        </w:numPr>
        <w:ind w:right="145"/>
        <w:jc w:val="both"/>
        <w:rPr>
          <w:rFonts w:ascii="Times New Roman" w:hAnsi="Times New Roman" w:cs="Times New Roman"/>
          <w:sz w:val="25"/>
          <w:szCs w:val="25"/>
        </w:rPr>
      </w:pPr>
      <w:r w:rsidRPr="0048267E">
        <w:rPr>
          <w:rFonts w:ascii="Times New Roman" w:hAnsi="Times New Roman" w:cs="Times New Roman"/>
          <w:sz w:val="25"/>
          <w:szCs w:val="25"/>
        </w:rPr>
        <w:t xml:space="preserve">Провести новую оценку перечня поствакцинальных осложнений после обсуждения его в </w:t>
      </w:r>
      <w:r w:rsidR="00ED2BCD" w:rsidRPr="0048267E">
        <w:rPr>
          <w:rFonts w:ascii="Times New Roman" w:hAnsi="Times New Roman" w:cs="Times New Roman"/>
          <w:sz w:val="25"/>
          <w:szCs w:val="25"/>
        </w:rPr>
        <w:t xml:space="preserve">Независимом 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о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бщественном </w:t>
      </w:r>
      <w:r w:rsidR="00ED2BCD"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>совете</w:t>
      </w:r>
      <w:r w:rsidRPr="0048267E">
        <w:rPr>
          <w:rFonts w:ascii="Times New Roman" w:hAnsi="Times New Roman" w:cs="Times New Roman"/>
          <w:color w:val="2F3438"/>
          <w:w w:val="105"/>
          <w:sz w:val="25"/>
          <w:szCs w:val="25"/>
        </w:rPr>
        <w:t xml:space="preserve"> по проблемам иммунизации населения.</w:t>
      </w:r>
    </w:p>
    <w:p w:rsidR="00ED2BCD" w:rsidRPr="0048267E" w:rsidRDefault="00431684" w:rsidP="00ED2BCD">
      <w:pPr>
        <w:pStyle w:val="a3"/>
        <w:numPr>
          <w:ilvl w:val="0"/>
          <w:numId w:val="1"/>
        </w:numPr>
        <w:ind w:right="198"/>
        <w:rPr>
          <w:sz w:val="25"/>
          <w:szCs w:val="25"/>
          <w:lang w:val="ru-RU"/>
        </w:rPr>
      </w:pPr>
      <w:r w:rsidRPr="00222713">
        <w:rPr>
          <w:color w:val="2F3438"/>
          <w:w w:val="105"/>
          <w:sz w:val="25"/>
          <w:szCs w:val="25"/>
          <w:lang w:val="ru-RU"/>
        </w:rPr>
        <w:t>Создать</w:t>
      </w:r>
      <w:r w:rsidRPr="00222713">
        <w:rPr>
          <w:color w:val="1C2124"/>
          <w:sz w:val="25"/>
          <w:szCs w:val="25"/>
          <w:lang w:val="ru-RU"/>
        </w:rPr>
        <w:t xml:space="preserve"> </w:t>
      </w:r>
      <w:r w:rsidRPr="00222713">
        <w:rPr>
          <w:color w:val="575D60"/>
          <w:sz w:val="25"/>
          <w:szCs w:val="25"/>
          <w:lang w:val="ru-RU"/>
        </w:rPr>
        <w:t>с участием общественности</w:t>
      </w:r>
      <w:r w:rsidRPr="00222713">
        <w:rPr>
          <w:color w:val="1C2124"/>
          <w:sz w:val="25"/>
          <w:szCs w:val="25"/>
          <w:lang w:val="ru-RU"/>
        </w:rPr>
        <w:t xml:space="preserve"> государственный </w:t>
      </w:r>
      <w:r w:rsidRPr="00222713">
        <w:rPr>
          <w:color w:val="2F3438"/>
          <w:sz w:val="25"/>
          <w:szCs w:val="25"/>
          <w:lang w:val="ru-RU"/>
        </w:rPr>
        <w:t xml:space="preserve">мониторинг </w:t>
      </w:r>
      <w:r w:rsidRPr="00222713">
        <w:rPr>
          <w:color w:val="1C2124"/>
          <w:sz w:val="25"/>
          <w:szCs w:val="25"/>
          <w:lang w:val="ru-RU"/>
        </w:rPr>
        <w:t>вредоносности вакцин</w:t>
      </w:r>
      <w:r w:rsidRPr="00222713">
        <w:rPr>
          <w:color w:val="000000" w:themeColor="text1"/>
          <w:sz w:val="25"/>
          <w:szCs w:val="25"/>
          <w:lang w:val="ru-RU"/>
        </w:rPr>
        <w:t xml:space="preserve">. </w:t>
      </w:r>
      <w:r w:rsidR="00ED2BCD" w:rsidRPr="0048267E">
        <w:rPr>
          <w:sz w:val="25"/>
          <w:szCs w:val="25"/>
          <w:lang w:val="ru-RU"/>
        </w:rPr>
        <w:t xml:space="preserve">Создать открытую </w:t>
      </w:r>
      <w:proofErr w:type="gramStart"/>
      <w:r w:rsidR="00ED2BCD" w:rsidRPr="0048267E">
        <w:rPr>
          <w:sz w:val="25"/>
          <w:szCs w:val="25"/>
          <w:lang w:val="ru-RU"/>
        </w:rPr>
        <w:t>он-</w:t>
      </w:r>
      <w:proofErr w:type="spellStart"/>
      <w:r w:rsidR="00ED2BCD" w:rsidRPr="0048267E">
        <w:rPr>
          <w:sz w:val="25"/>
          <w:szCs w:val="25"/>
          <w:lang w:val="ru-RU"/>
        </w:rPr>
        <w:t>лайн</w:t>
      </w:r>
      <w:proofErr w:type="spellEnd"/>
      <w:proofErr w:type="gramEnd"/>
      <w:r w:rsidR="00ED2BCD" w:rsidRPr="0048267E">
        <w:rPr>
          <w:sz w:val="25"/>
          <w:szCs w:val="25"/>
          <w:lang w:val="ru-RU"/>
        </w:rPr>
        <w:t xml:space="preserve"> базу регистрации осложнений, в которую могут добавлять данные не только медики, но и </w:t>
      </w:r>
      <w:r w:rsidR="00ED2BCD" w:rsidRPr="0048267E">
        <w:rPr>
          <w:sz w:val="25"/>
          <w:szCs w:val="25"/>
          <w:lang w:val="ru-RU"/>
        </w:rPr>
        <w:lastRenderedPageBreak/>
        <w:t>граждане.</w:t>
      </w:r>
    </w:p>
    <w:p w:rsidR="00431684" w:rsidRPr="0048267E" w:rsidRDefault="00431684" w:rsidP="00431684">
      <w:pPr>
        <w:pStyle w:val="a3"/>
        <w:numPr>
          <w:ilvl w:val="0"/>
          <w:numId w:val="1"/>
        </w:numPr>
        <w:ind w:right="198"/>
        <w:rPr>
          <w:color w:val="34383B"/>
          <w:sz w:val="25"/>
          <w:szCs w:val="25"/>
          <w:lang w:val="ru-RU"/>
        </w:rPr>
      </w:pPr>
      <w:r w:rsidRPr="0048267E">
        <w:rPr>
          <w:color w:val="34383B"/>
          <w:spacing w:val="-1"/>
          <w:w w:val="101"/>
          <w:sz w:val="25"/>
          <w:szCs w:val="25"/>
          <w:lang w:val="ru-RU"/>
        </w:rPr>
        <w:t>Создать</w:t>
      </w:r>
      <w:r w:rsidRPr="0048267E">
        <w:rPr>
          <w:color w:val="494F52"/>
          <w:spacing w:val="-8"/>
          <w:sz w:val="25"/>
          <w:szCs w:val="25"/>
          <w:lang w:val="ru-RU"/>
        </w:rPr>
        <w:t xml:space="preserve"> </w:t>
      </w:r>
      <w:r w:rsidRPr="0048267E">
        <w:rPr>
          <w:color w:val="21262A"/>
          <w:sz w:val="25"/>
          <w:szCs w:val="25"/>
          <w:lang w:val="ru-RU"/>
        </w:rPr>
        <w:t xml:space="preserve">систему расследования </w:t>
      </w:r>
      <w:r w:rsidRPr="0048267E">
        <w:rPr>
          <w:color w:val="34383B"/>
          <w:sz w:val="25"/>
          <w:szCs w:val="25"/>
          <w:lang w:val="ru-RU"/>
        </w:rPr>
        <w:t xml:space="preserve">случаев </w:t>
      </w:r>
      <w:r w:rsidRPr="0048267E">
        <w:rPr>
          <w:color w:val="21262A"/>
          <w:sz w:val="25"/>
          <w:szCs w:val="25"/>
          <w:lang w:val="ru-RU"/>
        </w:rPr>
        <w:t xml:space="preserve">подозрения на </w:t>
      </w:r>
      <w:r w:rsidRPr="0048267E">
        <w:rPr>
          <w:color w:val="34383B"/>
          <w:sz w:val="25"/>
          <w:szCs w:val="25"/>
          <w:lang w:val="ru-RU"/>
        </w:rPr>
        <w:t xml:space="preserve">поствакцинальное </w:t>
      </w:r>
      <w:r w:rsidRPr="0048267E">
        <w:rPr>
          <w:color w:val="21262A"/>
          <w:sz w:val="25"/>
          <w:szCs w:val="25"/>
          <w:lang w:val="ru-RU"/>
        </w:rPr>
        <w:t xml:space="preserve">осложнение </w:t>
      </w:r>
      <w:r w:rsidRPr="0048267E">
        <w:rPr>
          <w:color w:val="34383B"/>
          <w:sz w:val="25"/>
          <w:szCs w:val="25"/>
          <w:lang w:val="ru-RU"/>
        </w:rPr>
        <w:t xml:space="preserve">с </w:t>
      </w:r>
      <w:r w:rsidRPr="0048267E">
        <w:rPr>
          <w:color w:val="21262A"/>
          <w:sz w:val="25"/>
          <w:szCs w:val="25"/>
          <w:lang w:val="ru-RU"/>
        </w:rPr>
        <w:t>участием общественности</w:t>
      </w:r>
      <w:r w:rsidRPr="0048267E">
        <w:rPr>
          <w:color w:val="34383B"/>
          <w:sz w:val="25"/>
          <w:szCs w:val="25"/>
          <w:lang w:val="ru-RU"/>
        </w:rPr>
        <w:t xml:space="preserve">. </w:t>
      </w:r>
    </w:p>
    <w:p w:rsidR="00ED2BCD" w:rsidRPr="0048267E" w:rsidRDefault="00431684" w:rsidP="00F5560A">
      <w:pPr>
        <w:pStyle w:val="a3"/>
        <w:numPr>
          <w:ilvl w:val="0"/>
          <w:numId w:val="1"/>
        </w:numPr>
        <w:ind w:right="198"/>
        <w:rPr>
          <w:sz w:val="25"/>
          <w:szCs w:val="25"/>
          <w:lang w:val="ru-RU"/>
        </w:rPr>
      </w:pPr>
      <w:r w:rsidRPr="0048267E">
        <w:rPr>
          <w:color w:val="34383B"/>
          <w:sz w:val="25"/>
          <w:szCs w:val="25"/>
          <w:lang w:val="ru-RU"/>
        </w:rPr>
        <w:t xml:space="preserve">Провести общественное обсуждение размеров компенсаций за осложнение </w:t>
      </w:r>
      <w:r w:rsidR="00222713">
        <w:rPr>
          <w:color w:val="34383B"/>
          <w:sz w:val="25"/>
          <w:szCs w:val="25"/>
          <w:lang w:val="ru-RU"/>
        </w:rPr>
        <w:t xml:space="preserve">от </w:t>
      </w:r>
      <w:r w:rsidRPr="0048267E">
        <w:rPr>
          <w:color w:val="34383B"/>
          <w:sz w:val="25"/>
          <w:szCs w:val="25"/>
          <w:lang w:val="ru-RU"/>
        </w:rPr>
        <w:t xml:space="preserve">вакцин. Индексировать </w:t>
      </w:r>
      <w:r w:rsidRPr="0048267E">
        <w:rPr>
          <w:color w:val="494F52"/>
          <w:sz w:val="25"/>
          <w:szCs w:val="25"/>
          <w:lang w:val="ru-RU"/>
        </w:rPr>
        <w:t xml:space="preserve">денежные </w:t>
      </w:r>
      <w:r w:rsidRPr="0048267E">
        <w:rPr>
          <w:color w:val="34383B"/>
          <w:sz w:val="25"/>
          <w:szCs w:val="25"/>
          <w:lang w:val="ru-RU"/>
        </w:rPr>
        <w:t xml:space="preserve">пособия и компенсации пострадавшим от поствакцинальных </w:t>
      </w:r>
      <w:r w:rsidRPr="0048267E">
        <w:rPr>
          <w:color w:val="21262A"/>
          <w:spacing w:val="-6"/>
          <w:sz w:val="25"/>
          <w:szCs w:val="25"/>
          <w:lang w:val="ru-RU"/>
        </w:rPr>
        <w:t>ос</w:t>
      </w:r>
      <w:r w:rsidRPr="0048267E">
        <w:rPr>
          <w:color w:val="494F52"/>
          <w:spacing w:val="-6"/>
          <w:sz w:val="25"/>
          <w:szCs w:val="25"/>
          <w:lang w:val="ru-RU"/>
        </w:rPr>
        <w:t>ложнен</w:t>
      </w:r>
      <w:r w:rsidRPr="0048267E">
        <w:rPr>
          <w:color w:val="21262A"/>
          <w:spacing w:val="-6"/>
          <w:sz w:val="25"/>
          <w:szCs w:val="25"/>
          <w:lang w:val="ru-RU"/>
        </w:rPr>
        <w:t>ий.</w:t>
      </w:r>
      <w:r w:rsidRPr="00222713">
        <w:rPr>
          <w:sz w:val="25"/>
          <w:szCs w:val="25"/>
          <w:lang w:val="ru-RU"/>
        </w:rPr>
        <w:t xml:space="preserve"> </w:t>
      </w:r>
    </w:p>
    <w:sectPr w:rsidR="00ED2BCD" w:rsidRPr="0048267E" w:rsidSect="00F1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4F" w:rsidRDefault="0063514F" w:rsidP="00132C51">
      <w:r>
        <w:separator/>
      </w:r>
    </w:p>
  </w:endnote>
  <w:endnote w:type="continuationSeparator" w:id="0">
    <w:p w:rsidR="0063514F" w:rsidRDefault="0063514F" w:rsidP="001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4F" w:rsidRDefault="0063514F" w:rsidP="00132C51">
      <w:r>
        <w:separator/>
      </w:r>
    </w:p>
  </w:footnote>
  <w:footnote w:type="continuationSeparator" w:id="0">
    <w:p w:rsidR="0063514F" w:rsidRDefault="0063514F" w:rsidP="00132C51">
      <w:r>
        <w:continuationSeparator/>
      </w:r>
    </w:p>
  </w:footnote>
  <w:footnote w:id="1">
    <w:p w:rsidR="00132C51" w:rsidRDefault="00132C51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DF6149">
          <w:rPr>
            <w:rStyle w:val="a9"/>
          </w:rPr>
          <w:t>https://ria.ru/20190228/1551413260.html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3387F"/>
    <w:multiLevelType w:val="hybridMultilevel"/>
    <w:tmpl w:val="37E23928"/>
    <w:lvl w:ilvl="0" w:tplc="AE2EC74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84"/>
    <w:rsid w:val="00132C51"/>
    <w:rsid w:val="00222713"/>
    <w:rsid w:val="00252E98"/>
    <w:rsid w:val="00431684"/>
    <w:rsid w:val="0048267E"/>
    <w:rsid w:val="0063514F"/>
    <w:rsid w:val="00717FFD"/>
    <w:rsid w:val="00991BE0"/>
    <w:rsid w:val="00AC1A17"/>
    <w:rsid w:val="00CA5400"/>
    <w:rsid w:val="00DC1DFD"/>
    <w:rsid w:val="00E20EBE"/>
    <w:rsid w:val="00E67068"/>
    <w:rsid w:val="00ED2BCD"/>
    <w:rsid w:val="00F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2E6F"/>
  <w15:chartTrackingRefBased/>
  <w15:docId w15:val="{CF82F9F1-75FA-DD4B-93F7-2F826CD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1684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3168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431684"/>
    <w:pPr>
      <w:ind w:left="720"/>
      <w:contextualSpacing/>
    </w:pPr>
  </w:style>
  <w:style w:type="character" w:customStyle="1" w:styleId="apple-converted-space">
    <w:name w:val="apple-converted-space"/>
    <w:basedOn w:val="a0"/>
    <w:rsid w:val="00ED2BCD"/>
  </w:style>
  <w:style w:type="paragraph" w:styleId="a6">
    <w:name w:val="footnote text"/>
    <w:basedOn w:val="a"/>
    <w:link w:val="a7"/>
    <w:uiPriority w:val="99"/>
    <w:semiHidden/>
    <w:unhideWhenUsed/>
    <w:rsid w:val="00132C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2C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2C51"/>
    <w:rPr>
      <w:vertAlign w:val="superscript"/>
    </w:rPr>
  </w:style>
  <w:style w:type="character" w:styleId="a9">
    <w:name w:val="Hyperlink"/>
    <w:basedOn w:val="a0"/>
    <w:uiPriority w:val="99"/>
    <w:unhideWhenUsed/>
    <w:rsid w:val="00132C5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2C51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717F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7FFD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7F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gress.lekpravo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ia.ru/20190228/15514132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DBCD7F-8AA9-DE48-B16E-18F43AC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2</cp:revision>
  <dcterms:created xsi:type="dcterms:W3CDTF">2019-05-24T09:03:00Z</dcterms:created>
  <dcterms:modified xsi:type="dcterms:W3CDTF">2019-05-24T09:03:00Z</dcterms:modified>
</cp:coreProperties>
</file>